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C8676" w14:textId="77777777" w:rsidR="003A3463" w:rsidRPr="00410C34" w:rsidRDefault="003A3463" w:rsidP="003A3463">
      <w:pPr>
        <w:pBdr>
          <w:bottom w:val="single" w:sz="6" w:space="1" w:color="auto"/>
        </w:pBdr>
        <w:spacing w:after="120"/>
        <w:jc w:val="center"/>
        <w:rPr>
          <w:rFonts w:ascii="Arial" w:hAnsi="Arial" w:cs="Arial"/>
          <w:color w:val="002060"/>
          <w:sz w:val="28"/>
        </w:rPr>
      </w:pPr>
      <w:r w:rsidRPr="00B10492">
        <w:rPr>
          <w:rFonts w:ascii="Arial" w:hAnsi="Arial" w:cs="Arial"/>
          <w:noProof/>
          <w:color w:val="002060"/>
          <w:sz w:val="44"/>
        </w:rPr>
        <w:drawing>
          <wp:anchor distT="0" distB="0" distL="114300" distR="114300" simplePos="0" relativeHeight="251659264" behindDoc="0" locked="0" layoutInCell="1" allowOverlap="1" wp14:anchorId="4A674DE9" wp14:editId="7824CEA4">
            <wp:simplePos x="1091821" y="914400"/>
            <wp:positionH relativeFrom="margin">
              <wp:align>left</wp:align>
            </wp:positionH>
            <wp:positionV relativeFrom="margin">
              <wp:align>top</wp:align>
            </wp:positionV>
            <wp:extent cx="927735" cy="902335"/>
            <wp:effectExtent l="0" t="0" r="571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207" cy="9200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0492">
        <w:rPr>
          <w:rFonts w:ascii="Arial" w:hAnsi="Arial" w:cs="Arial"/>
          <w:color w:val="002060"/>
          <w:sz w:val="44"/>
        </w:rPr>
        <w:t>1875-2025</w:t>
      </w:r>
    </w:p>
    <w:p w14:paraId="5C2F23BF" w14:textId="77777777" w:rsidR="003A3463" w:rsidRPr="00410C34" w:rsidRDefault="003A3463" w:rsidP="003A3463">
      <w:pPr>
        <w:pBdr>
          <w:bottom w:val="single" w:sz="6" w:space="1" w:color="auto"/>
        </w:pBdr>
        <w:spacing w:after="120"/>
        <w:rPr>
          <w:rFonts w:ascii="Arial" w:hAnsi="Arial" w:cs="Arial"/>
          <w:color w:val="002060"/>
          <w:sz w:val="28"/>
        </w:rPr>
      </w:pPr>
      <w:r w:rsidRPr="00410C34">
        <w:rPr>
          <w:rFonts w:ascii="Arial" w:hAnsi="Arial" w:cs="Arial"/>
          <w:color w:val="002060"/>
          <w:sz w:val="28"/>
        </w:rPr>
        <w:t>150 años de la 1ª EXPEDICIÓN MISIONERA SALESIANA</w:t>
      </w:r>
    </w:p>
    <w:p w14:paraId="177B5026" w14:textId="77777777" w:rsidR="003A3463" w:rsidRPr="00073FF3" w:rsidRDefault="003A3463" w:rsidP="003A3463">
      <w:pPr>
        <w:pStyle w:val="Prrafodelista"/>
        <w:spacing w:after="120"/>
        <w:jc w:val="center"/>
        <w:rPr>
          <w:rFonts w:ascii="Arial" w:hAnsi="Arial" w:cs="Arial"/>
          <w:sz w:val="28"/>
          <w:lang w:val="es-EC"/>
        </w:rPr>
      </w:pPr>
      <w:r w:rsidRPr="00073FF3">
        <w:rPr>
          <w:rFonts w:ascii="Arial" w:hAnsi="Arial" w:cs="Arial"/>
          <w:color w:val="002060"/>
          <w:sz w:val="28"/>
          <w:lang w:val="es-EC"/>
        </w:rPr>
        <w:t>Pistas para meditar</w:t>
      </w:r>
    </w:p>
    <w:p w14:paraId="70BE7BA6" w14:textId="77777777" w:rsidR="003A3463" w:rsidRPr="00073FF3" w:rsidRDefault="003A3463" w:rsidP="003A3463">
      <w:pPr>
        <w:pStyle w:val="Prrafodelista"/>
        <w:rPr>
          <w:rFonts w:ascii="Arial" w:hAnsi="Arial" w:cs="Arial"/>
          <w:lang w:val="es-EC"/>
        </w:rPr>
      </w:pPr>
    </w:p>
    <w:p w14:paraId="6C15CA48" w14:textId="77777777" w:rsidR="00073FF3" w:rsidRPr="00931128" w:rsidRDefault="00073FF3" w:rsidP="00073FF3">
      <w:pPr>
        <w:jc w:val="center"/>
        <w:rPr>
          <w:b/>
          <w:sz w:val="36"/>
          <w:lang w:val="es-EC"/>
        </w:rPr>
      </w:pPr>
      <w:r w:rsidRPr="00931128">
        <w:rPr>
          <w:b/>
          <w:color w:val="FF0000"/>
          <w:sz w:val="44"/>
          <w:lang w:val="es-EC"/>
        </w:rPr>
        <w:t>R</w:t>
      </w:r>
      <w:r w:rsidRPr="00931128">
        <w:rPr>
          <w:b/>
          <w:sz w:val="36"/>
          <w:lang w:val="es-EC"/>
        </w:rPr>
        <w:t xml:space="preserve">ECONOCER – </w:t>
      </w:r>
      <w:r w:rsidRPr="00931128">
        <w:rPr>
          <w:b/>
          <w:color w:val="FF0000"/>
          <w:sz w:val="44"/>
          <w:lang w:val="es-EC"/>
        </w:rPr>
        <w:t>R</w:t>
      </w:r>
      <w:r w:rsidRPr="00931128">
        <w:rPr>
          <w:b/>
          <w:sz w:val="36"/>
          <w:lang w:val="es-EC"/>
        </w:rPr>
        <w:t xml:space="preserve">EPENSAR - </w:t>
      </w:r>
      <w:r w:rsidRPr="00931128">
        <w:rPr>
          <w:b/>
          <w:color w:val="FF0000"/>
          <w:sz w:val="44"/>
          <w:lang w:val="es-EC"/>
        </w:rPr>
        <w:t>R</w:t>
      </w:r>
      <w:r>
        <w:rPr>
          <w:b/>
          <w:sz w:val="36"/>
          <w:lang w:val="es-EC"/>
        </w:rPr>
        <w:t>ELANZAR</w:t>
      </w:r>
    </w:p>
    <w:p w14:paraId="6EF9996A" w14:textId="22B0C513" w:rsidR="00F42245" w:rsidRPr="00F42245" w:rsidRDefault="00F42245" w:rsidP="00F42245">
      <w:pPr>
        <w:jc w:val="center"/>
        <w:rPr>
          <w:rFonts w:cstheme="minorHAnsi"/>
          <w:b/>
          <w:sz w:val="36"/>
          <w:lang w:val="es-EC"/>
        </w:rPr>
      </w:pPr>
      <w:bookmarkStart w:id="0" w:name="_GoBack"/>
      <w:bookmarkEnd w:id="0"/>
      <w:r w:rsidRPr="00F42245">
        <w:rPr>
          <w:rFonts w:cstheme="minorHAnsi"/>
          <w:b/>
          <w:sz w:val="36"/>
          <w:lang w:val="es-EC"/>
        </w:rPr>
        <w:t xml:space="preserve">TEMA </w:t>
      </w:r>
      <w:r>
        <w:rPr>
          <w:rFonts w:cstheme="minorHAnsi"/>
          <w:b/>
          <w:sz w:val="36"/>
          <w:lang w:val="es-EC"/>
        </w:rPr>
        <w:t>6</w:t>
      </w:r>
      <w:r w:rsidRPr="00F42245">
        <w:rPr>
          <w:rFonts w:cstheme="minorHAnsi"/>
          <w:b/>
          <w:sz w:val="36"/>
          <w:lang w:val="es-EC"/>
        </w:rPr>
        <w:t xml:space="preserve">: </w:t>
      </w:r>
      <w:r w:rsidR="00D258DB">
        <w:rPr>
          <w:rFonts w:cstheme="minorHAnsi"/>
          <w:b/>
          <w:sz w:val="36"/>
          <w:lang w:val="es-EC"/>
        </w:rPr>
        <w:t>Recuerdos</w:t>
      </w:r>
      <w:r w:rsidRPr="00F42245">
        <w:rPr>
          <w:rFonts w:cstheme="minorHAnsi"/>
          <w:b/>
          <w:sz w:val="36"/>
          <w:lang w:val="es-EC"/>
        </w:rPr>
        <w:t xml:space="preserve"> de don Bosco a los primeros misioneros</w:t>
      </w:r>
    </w:p>
    <w:p w14:paraId="2BED0D1C" w14:textId="77777777" w:rsidR="00D32FEE" w:rsidRDefault="00D32FEE" w:rsidP="00D32FEE">
      <w:pPr>
        <w:spacing w:after="0"/>
        <w:jc w:val="center"/>
        <w:rPr>
          <w:rFonts w:ascii="Antique Olive Roman" w:hAnsi="Antique Olive Roman" w:cstheme="minorHAnsi"/>
        </w:rPr>
      </w:pPr>
      <w:r w:rsidRPr="00D32FEE">
        <w:rPr>
          <w:rFonts w:ascii="Antique Olive Roman" w:hAnsi="Antique Olive Roman" w:cstheme="minorHAnsi"/>
        </w:rPr>
        <w:t>3.</w:t>
      </w:r>
      <w:r w:rsidRPr="00D32FEE">
        <w:rPr>
          <w:rFonts w:ascii="Antique Olive Roman" w:hAnsi="Antique Olive Roman" w:cstheme="minorHAnsi"/>
        </w:rPr>
        <w:tab/>
        <w:t xml:space="preserve">Cuiden especialmente de los enfermos, de los niños, de los ancianos y de los pobres, y se atraerán las bendiciones de Dios y la benevolencia de los hombres </w:t>
      </w:r>
    </w:p>
    <w:p w14:paraId="2C6DD562" w14:textId="20FFB3E6" w:rsidR="00430ADB" w:rsidRPr="00430ADB" w:rsidRDefault="00D32FEE" w:rsidP="00F42245">
      <w:pPr>
        <w:jc w:val="center"/>
        <w:rPr>
          <w:rFonts w:ascii="Antique Olive Roman" w:hAnsi="Antique Olive Roman" w:cstheme="minorHAnsi"/>
          <w:sz w:val="18"/>
          <w:lang w:val="es-EC"/>
        </w:rPr>
      </w:pPr>
      <w:r>
        <w:rPr>
          <w:rFonts w:ascii="Antique Olive Roman" w:hAnsi="Antique Olive Roman" w:cstheme="minorHAnsi"/>
          <w:sz w:val="18"/>
          <w:lang w:val="es-EC"/>
        </w:rPr>
        <w:t>Recuerdo No. 5 a los Misioneros. Don Bosco</w:t>
      </w:r>
    </w:p>
    <w:p w14:paraId="4A06F68F" w14:textId="77777777" w:rsidR="00F42245" w:rsidRPr="002E2950" w:rsidRDefault="00F42245" w:rsidP="00F42245">
      <w:pPr>
        <w:jc w:val="center"/>
        <w:rPr>
          <w:rFonts w:ascii="Antique Olive Roman" w:hAnsi="Antique Olive Roman" w:cstheme="minorHAnsi"/>
          <w:lang w:val="es-EC"/>
        </w:rPr>
      </w:pPr>
      <w:r w:rsidRPr="002E2950">
        <w:rPr>
          <w:rFonts w:ascii="Antique Olive Roman" w:hAnsi="Antique Olive Roman" w:cstheme="minorHAnsi"/>
          <w:lang w:val="es-EC"/>
        </w:rPr>
        <w:t>............................................</w:t>
      </w:r>
    </w:p>
    <w:p w14:paraId="6987BEB3" w14:textId="01DCF017" w:rsidR="00430ADB" w:rsidRPr="00430ADB" w:rsidRDefault="00D32FEE" w:rsidP="00F42245">
      <w:pPr>
        <w:jc w:val="center"/>
        <w:rPr>
          <w:rFonts w:ascii="Antique Olive Roman" w:hAnsi="Antique Olive Roman" w:cstheme="minorHAnsi"/>
          <w:sz w:val="18"/>
          <w:lang w:val="es-EC"/>
        </w:rPr>
      </w:pPr>
      <w:r w:rsidRPr="00D32FEE">
        <w:rPr>
          <w:rFonts w:ascii="Antique Olive Roman" w:hAnsi="Antique Olive Roman" w:cstheme="minorHAnsi"/>
        </w:rPr>
        <w:t xml:space="preserve">Hagan aquello que puedan: Dios hará aquello que no podemos hacer nosotros. Confíen cada cosa a Jesucristo Sacramentado y a María Auxiliadora y verán lo que son milagros </w:t>
      </w:r>
      <w:r>
        <w:rPr>
          <w:rFonts w:ascii="Antique Olive Roman" w:hAnsi="Antique Olive Roman" w:cstheme="minorHAnsi"/>
          <w:sz w:val="18"/>
          <w:lang w:val="es-EC"/>
        </w:rPr>
        <w:t xml:space="preserve">Carta de don Bosco a don </w:t>
      </w:r>
      <w:proofErr w:type="spellStart"/>
      <w:r>
        <w:rPr>
          <w:rFonts w:ascii="Antique Olive Roman" w:hAnsi="Antique Olive Roman" w:cstheme="minorHAnsi"/>
          <w:sz w:val="18"/>
          <w:lang w:val="es-EC"/>
        </w:rPr>
        <w:t>Cagliero</w:t>
      </w:r>
      <w:proofErr w:type="spellEnd"/>
      <w:r>
        <w:rPr>
          <w:rFonts w:ascii="Antique Olive Roman" w:hAnsi="Antique Olive Roman" w:cstheme="minorHAnsi"/>
          <w:sz w:val="18"/>
          <w:lang w:val="es-EC"/>
        </w:rPr>
        <w:t xml:space="preserve">. </w:t>
      </w:r>
      <w:r w:rsidRPr="00D32FEE">
        <w:rPr>
          <w:rFonts w:ascii="Antique Olive Roman" w:hAnsi="Antique Olive Roman" w:cstheme="minorHAnsi"/>
          <w:sz w:val="18"/>
        </w:rPr>
        <w:t>13 de noviembre de 1875</w:t>
      </w:r>
    </w:p>
    <w:p w14:paraId="593593F4" w14:textId="77777777" w:rsidR="00F42245" w:rsidRPr="00E254CC" w:rsidRDefault="00F42245" w:rsidP="00F42245">
      <w:pPr>
        <w:pStyle w:val="Prrafodelista"/>
        <w:numPr>
          <w:ilvl w:val="0"/>
          <w:numId w:val="3"/>
        </w:numPr>
        <w:jc w:val="both"/>
        <w:rPr>
          <w:rFonts w:cstheme="minorHAnsi"/>
          <w:b/>
        </w:rPr>
      </w:pPr>
      <w:r w:rsidRPr="00E254CC">
        <w:rPr>
          <w:rFonts w:cstheme="minorHAnsi"/>
          <w:b/>
        </w:rPr>
        <w:t>ALGUNAS REFLEXIONES HISTÓRICO-CRÍTICAS</w:t>
      </w:r>
    </w:p>
    <w:p w14:paraId="7779CC88" w14:textId="027BFE9F" w:rsidR="00F42245" w:rsidRDefault="00841536" w:rsidP="00841536">
      <w:pPr>
        <w:ind w:firstLine="708"/>
        <w:jc w:val="both"/>
        <w:rPr>
          <w:rFonts w:cstheme="minorHAnsi"/>
        </w:rPr>
      </w:pPr>
      <w:r>
        <w:rPr>
          <w:rFonts w:cstheme="minorHAnsi"/>
        </w:rPr>
        <w:t>En la celebración religiosa del 11 de noviembre de 1875, la despedida de los Misioneros, don Bosco entregó a cada uno unas palabritas: “</w:t>
      </w:r>
      <w:r w:rsidRPr="00841536">
        <w:rPr>
          <w:rFonts w:cstheme="minorHAnsi"/>
        </w:rPr>
        <w:t>A cada uno en particular ya le he dicho de viva voz lo que me dictaba el corazón y yo creía más útil; a todos les entregaré escritos unos recuerdos especiales que deseo sean como mi testamento</w:t>
      </w:r>
      <w:r>
        <w:rPr>
          <w:rFonts w:cstheme="minorHAnsi"/>
        </w:rPr>
        <w:t>”</w:t>
      </w:r>
      <w:r>
        <w:rPr>
          <w:rStyle w:val="Refdenotaalpie"/>
          <w:rFonts w:cstheme="minorHAnsi"/>
        </w:rPr>
        <w:footnoteReference w:id="1"/>
      </w:r>
      <w:r>
        <w:rPr>
          <w:rFonts w:cstheme="minorHAnsi"/>
        </w:rPr>
        <w:t>. “</w:t>
      </w:r>
      <w:r w:rsidR="00763A31" w:rsidRPr="00763A31">
        <w:rPr>
          <w:rFonts w:cstheme="minorHAnsi"/>
        </w:rPr>
        <w:t xml:space="preserve">El Santo compuso este </w:t>
      </w:r>
      <w:proofErr w:type="spellStart"/>
      <w:r w:rsidR="00763A31" w:rsidRPr="00763A31">
        <w:rPr>
          <w:rFonts w:cstheme="minorHAnsi"/>
        </w:rPr>
        <w:t>pentálogo</w:t>
      </w:r>
      <w:proofErr w:type="spellEnd"/>
      <w:r w:rsidR="00763A31" w:rsidRPr="00763A31">
        <w:rPr>
          <w:rFonts w:cstheme="minorHAnsi"/>
        </w:rPr>
        <w:t>, lo mandó copiar con letra elegante, lo imprimió después y le entregó una copia del mismo a cada uno de los diez misioneros de la primera expedición /…/ el autógrafo manuscrito de don Bosco [se encontraba] en una Agenda de bolsillo amarillenta que usó el Santo en aquellos años para sus notas particulares /…/ Contienen en sí toda la espiritualidad evangelizadora de don Bosco. Se les llamó “Carta de Despedida”</w:t>
      </w:r>
      <w:r w:rsidR="00763A31">
        <w:rPr>
          <w:rFonts w:cstheme="minorHAnsi"/>
        </w:rPr>
        <w:t xml:space="preserve">. </w:t>
      </w:r>
      <w:r w:rsidR="00763A31" w:rsidRPr="00763A31">
        <w:rPr>
          <w:rFonts w:cstheme="minorHAnsi"/>
        </w:rPr>
        <w:t xml:space="preserve">El autógrafo del Santo está a lápiz. Lo escribió en tren mientras regresaba a </w:t>
      </w:r>
      <w:proofErr w:type="spellStart"/>
      <w:r w:rsidR="00763A31" w:rsidRPr="00763A31">
        <w:rPr>
          <w:rFonts w:cstheme="minorHAnsi"/>
        </w:rPr>
        <w:t>Valdocco</w:t>
      </w:r>
      <w:proofErr w:type="spellEnd"/>
      <w:r w:rsidR="00763A31" w:rsidRPr="00763A31">
        <w:rPr>
          <w:rFonts w:cstheme="minorHAnsi"/>
        </w:rPr>
        <w:t xml:space="preserve"> de un viaje. Estos recuerdos son fruto de una seria meditación /…/</w:t>
      </w:r>
      <w:r w:rsidR="00763A31">
        <w:rPr>
          <w:rFonts w:cstheme="minorHAnsi"/>
        </w:rPr>
        <w:t>”</w:t>
      </w:r>
      <w:r w:rsidR="00763A31">
        <w:rPr>
          <w:rStyle w:val="Refdenotaalpie"/>
          <w:rFonts w:cstheme="minorHAnsi"/>
        </w:rPr>
        <w:footnoteReference w:id="2"/>
      </w:r>
      <w:r w:rsidR="00763A31">
        <w:rPr>
          <w:rFonts w:cstheme="minorHAnsi"/>
        </w:rPr>
        <w:t>.</w:t>
      </w:r>
    </w:p>
    <w:p w14:paraId="69E3D63A" w14:textId="24390516" w:rsidR="00763A31" w:rsidRDefault="00763A31" w:rsidP="00841536">
      <w:pPr>
        <w:ind w:firstLine="708"/>
        <w:jc w:val="both"/>
        <w:rPr>
          <w:rFonts w:cstheme="minorHAnsi"/>
        </w:rPr>
      </w:pPr>
      <w:r>
        <w:rPr>
          <w:rFonts w:cstheme="minorHAnsi"/>
        </w:rPr>
        <w:t>Don Bosco buscó “el mejor momento” para entregarle a cada uno estos Recuerdos. Lo hizo al acabar la celebración. “</w:t>
      </w:r>
      <w:r w:rsidRPr="00763A31">
        <w:rPr>
          <w:rFonts w:cstheme="minorHAnsi"/>
        </w:rPr>
        <w:t>Impartida a continuación la Bendición Eucarística y recitadas las preses de los itinerantes, comenzó la parte /.../ de la función, que provocó en todo el templo sollozos y lágrimas y sometió a dura prueba la serenidad de los jóvenes apóstoles. /.../ La emoción llegó al culmen cuando los diez misioneros atravesaron la Iglesia por entre los jóvenes conocidos. A porfía intentaban besar sus manos y sus vestidos. Este preciso momento de “sublime emoción” fue el que don Bosco juzgó como “el momento psicológicamente oportuno para entregar” a cada uno los “Recuerdos” prometidos poco antes, en su discurso de despedida</w:t>
      </w:r>
      <w:r>
        <w:rPr>
          <w:rFonts w:cstheme="minorHAnsi"/>
        </w:rPr>
        <w:t>”</w:t>
      </w:r>
      <w:r>
        <w:rPr>
          <w:rStyle w:val="Refdenotaalpie"/>
          <w:rFonts w:cstheme="minorHAnsi"/>
        </w:rPr>
        <w:footnoteReference w:id="3"/>
      </w:r>
      <w:r w:rsidRPr="00763A31">
        <w:rPr>
          <w:rFonts w:cstheme="minorHAnsi"/>
        </w:rPr>
        <w:t>.</w:t>
      </w:r>
    </w:p>
    <w:p w14:paraId="3A84E393" w14:textId="1A8CD7AF" w:rsidR="00763A31" w:rsidRDefault="00763A31" w:rsidP="00841536">
      <w:pPr>
        <w:ind w:firstLine="708"/>
        <w:jc w:val="both"/>
        <w:rPr>
          <w:rFonts w:cstheme="minorHAnsi"/>
        </w:rPr>
      </w:pPr>
      <w:r w:rsidRPr="00763A31">
        <w:rPr>
          <w:rFonts w:cstheme="minorHAnsi"/>
        </w:rPr>
        <w:lastRenderedPageBreak/>
        <w:t>Don Bosco mismo en su correspondencia insiste, a sus misioneros lejanos, que los relean y “repasen” como el “testamento” que él les ha dejado.</w:t>
      </w:r>
      <w:r>
        <w:rPr>
          <w:rFonts w:cstheme="minorHAnsi"/>
        </w:rPr>
        <w:t xml:space="preserve"> A manera de ejemplo, conviene citar algunas cartas de don Bosco a sus Misioneros en los años venideros, donde les hacía recomendaciones al respecto de los Recuerdos.</w:t>
      </w:r>
      <w:r w:rsidR="006D1149">
        <w:rPr>
          <w:rFonts w:cstheme="minorHAnsi"/>
        </w:rPr>
        <w:t xml:space="preserve"> A don</w:t>
      </w:r>
      <w:r w:rsidR="006D1149" w:rsidRPr="006D1149">
        <w:rPr>
          <w:rFonts w:cstheme="minorHAnsi"/>
        </w:rPr>
        <w:t xml:space="preserve"> Juan </w:t>
      </w:r>
      <w:proofErr w:type="spellStart"/>
      <w:r w:rsidR="006D1149" w:rsidRPr="006D1149">
        <w:rPr>
          <w:rFonts w:cstheme="minorHAnsi"/>
        </w:rPr>
        <w:t>Cagliero</w:t>
      </w:r>
      <w:proofErr w:type="spellEnd"/>
      <w:r w:rsidR="006D1149">
        <w:rPr>
          <w:rFonts w:cstheme="minorHAnsi"/>
        </w:rPr>
        <w:t>, le escribe</w:t>
      </w:r>
      <w:r w:rsidR="006D1149" w:rsidRPr="006D1149">
        <w:rPr>
          <w:rFonts w:cstheme="minorHAnsi"/>
        </w:rPr>
        <w:t xml:space="preserve"> de Turín, el 4 de diciembre de 1875</w:t>
      </w:r>
      <w:r w:rsidR="006D1149">
        <w:rPr>
          <w:rFonts w:cstheme="minorHAnsi"/>
        </w:rPr>
        <w:t>:</w:t>
      </w:r>
      <w:r w:rsidR="006D1149" w:rsidRPr="006D1149">
        <w:rPr>
          <w:rFonts w:cstheme="minorHAnsi"/>
        </w:rPr>
        <w:t xml:space="preserve"> “...que juntos, lean los recuerdos que les di antes de su partida...”</w:t>
      </w:r>
      <w:r w:rsidR="006D1149">
        <w:rPr>
          <w:rStyle w:val="Refdenotaalpie"/>
          <w:rFonts w:cstheme="minorHAnsi"/>
        </w:rPr>
        <w:footnoteReference w:id="4"/>
      </w:r>
      <w:r w:rsidR="006D1149" w:rsidRPr="006D1149">
        <w:rPr>
          <w:rFonts w:cstheme="minorHAnsi"/>
        </w:rPr>
        <w:t>;</w:t>
      </w:r>
      <w:r w:rsidR="006D1149">
        <w:rPr>
          <w:rFonts w:cstheme="minorHAnsi"/>
        </w:rPr>
        <w:t xml:space="preserve"> </w:t>
      </w:r>
      <w:r w:rsidR="006D1149" w:rsidRPr="006D1149">
        <w:rPr>
          <w:rFonts w:cstheme="minorHAnsi"/>
        </w:rPr>
        <w:t>a</w:t>
      </w:r>
      <w:r w:rsidR="006D1149">
        <w:rPr>
          <w:rFonts w:cstheme="minorHAnsi"/>
        </w:rPr>
        <w:t xml:space="preserve"> don</w:t>
      </w:r>
      <w:r w:rsidR="006D1149" w:rsidRPr="006D1149">
        <w:rPr>
          <w:rFonts w:cstheme="minorHAnsi"/>
        </w:rPr>
        <w:t xml:space="preserve"> Valentín Cassini </w:t>
      </w:r>
      <w:r w:rsidR="006D1149">
        <w:rPr>
          <w:rFonts w:cstheme="minorHAnsi"/>
        </w:rPr>
        <w:t xml:space="preserve">le escribe </w:t>
      </w:r>
      <w:r w:rsidR="006D1149" w:rsidRPr="006D1149">
        <w:rPr>
          <w:rFonts w:cstheme="minorHAnsi"/>
        </w:rPr>
        <w:t>de Varazze, el 7 de marzo de 1876</w:t>
      </w:r>
      <w:r w:rsidR="006D1149">
        <w:rPr>
          <w:rFonts w:cstheme="minorHAnsi"/>
        </w:rPr>
        <w:t>:</w:t>
      </w:r>
      <w:r w:rsidR="006D1149" w:rsidRPr="006D1149">
        <w:rPr>
          <w:rFonts w:cstheme="minorHAnsi"/>
        </w:rPr>
        <w:t xml:space="preserve"> “...repasa siempre los avisos que te he dado por escrito...”</w:t>
      </w:r>
      <w:r w:rsidR="006D1149">
        <w:rPr>
          <w:rStyle w:val="Refdenotaalpie"/>
          <w:rFonts w:cstheme="minorHAnsi"/>
        </w:rPr>
        <w:footnoteReference w:id="5"/>
      </w:r>
      <w:r w:rsidR="006D1149" w:rsidRPr="006D1149">
        <w:rPr>
          <w:rFonts w:cstheme="minorHAnsi"/>
        </w:rPr>
        <w:t>;</w:t>
      </w:r>
      <w:r w:rsidR="006D1149">
        <w:rPr>
          <w:rFonts w:cstheme="minorHAnsi"/>
        </w:rPr>
        <w:t xml:space="preserve"> una más a don</w:t>
      </w:r>
      <w:r w:rsidR="006D1149" w:rsidRPr="006D1149">
        <w:rPr>
          <w:rFonts w:cstheme="minorHAnsi"/>
        </w:rPr>
        <w:t xml:space="preserve"> Juan </w:t>
      </w:r>
      <w:proofErr w:type="spellStart"/>
      <w:r w:rsidR="006D1149" w:rsidRPr="006D1149">
        <w:rPr>
          <w:rFonts w:cstheme="minorHAnsi"/>
        </w:rPr>
        <w:t>Cagliero</w:t>
      </w:r>
      <w:proofErr w:type="spellEnd"/>
      <w:r w:rsidR="006D1149">
        <w:rPr>
          <w:rFonts w:cstheme="minorHAnsi"/>
        </w:rPr>
        <w:t>, escrita</w:t>
      </w:r>
      <w:r w:rsidR="006D1149" w:rsidRPr="006D1149">
        <w:rPr>
          <w:rFonts w:cstheme="minorHAnsi"/>
        </w:rPr>
        <w:t xml:space="preserve"> de San </w:t>
      </w:r>
      <w:proofErr w:type="spellStart"/>
      <w:r w:rsidR="006D1149" w:rsidRPr="006D1149">
        <w:rPr>
          <w:rFonts w:cstheme="minorHAnsi"/>
        </w:rPr>
        <w:t>Pierdarena</w:t>
      </w:r>
      <w:proofErr w:type="spellEnd"/>
      <w:r w:rsidR="006D1149" w:rsidRPr="006D1149">
        <w:rPr>
          <w:rFonts w:cstheme="minorHAnsi"/>
        </w:rPr>
        <w:t xml:space="preserve">, el 14 de noviembre de 1876 de </w:t>
      </w:r>
      <w:proofErr w:type="spellStart"/>
      <w:r w:rsidR="006D1149" w:rsidRPr="006D1149">
        <w:rPr>
          <w:rFonts w:cstheme="minorHAnsi"/>
        </w:rPr>
        <w:t>Sampierdarena</w:t>
      </w:r>
      <w:proofErr w:type="spellEnd"/>
      <w:r w:rsidR="006D1149">
        <w:rPr>
          <w:rFonts w:cstheme="minorHAnsi"/>
        </w:rPr>
        <w:t>;</w:t>
      </w:r>
      <w:r w:rsidR="006D1149" w:rsidRPr="006D1149">
        <w:rPr>
          <w:rFonts w:cstheme="minorHAnsi"/>
        </w:rPr>
        <w:t xml:space="preserve"> </w:t>
      </w:r>
      <w:r w:rsidR="006D1149">
        <w:rPr>
          <w:rFonts w:cstheme="minorHAnsi"/>
        </w:rPr>
        <w:t>d</w:t>
      </w:r>
      <w:r w:rsidR="006D1149" w:rsidRPr="006D1149">
        <w:rPr>
          <w:rFonts w:cstheme="minorHAnsi"/>
        </w:rPr>
        <w:t>e 19 asuntos, en el n</w:t>
      </w:r>
      <w:r w:rsidR="006D1149">
        <w:rPr>
          <w:rFonts w:cstheme="minorHAnsi"/>
        </w:rPr>
        <w:t>úmero</w:t>
      </w:r>
      <w:r w:rsidR="006D1149" w:rsidRPr="006D1149">
        <w:rPr>
          <w:rFonts w:cstheme="minorHAnsi"/>
        </w:rPr>
        <w:t xml:space="preserve"> 16 dice</w:t>
      </w:r>
      <w:r w:rsidR="006D1149">
        <w:rPr>
          <w:rFonts w:cstheme="minorHAnsi"/>
        </w:rPr>
        <w:t>:</w:t>
      </w:r>
      <w:r w:rsidR="006D1149" w:rsidRPr="006D1149">
        <w:rPr>
          <w:rFonts w:cstheme="minorHAnsi"/>
        </w:rPr>
        <w:t xml:space="preserve"> “...procura que los Socios de allá sean reunidos y lean los recuerdos del año pasado, y diles alguna palabra...”</w:t>
      </w:r>
      <w:r w:rsidR="006D1149">
        <w:rPr>
          <w:rStyle w:val="Refdenotaalpie"/>
          <w:rFonts w:cstheme="minorHAnsi"/>
        </w:rPr>
        <w:footnoteReference w:id="6"/>
      </w:r>
      <w:r w:rsidR="006D1149">
        <w:rPr>
          <w:rFonts w:cstheme="minorHAnsi"/>
        </w:rPr>
        <w:t>.</w:t>
      </w:r>
    </w:p>
    <w:p w14:paraId="283B1983" w14:textId="60AB619F" w:rsidR="006D1149" w:rsidRDefault="009470FE" w:rsidP="00841536">
      <w:pPr>
        <w:ind w:firstLine="708"/>
        <w:jc w:val="both"/>
        <w:rPr>
          <w:rFonts w:cstheme="minorHAnsi"/>
        </w:rPr>
      </w:pPr>
      <w:r w:rsidRPr="009470FE">
        <w:rPr>
          <w:rFonts w:cstheme="minorHAnsi"/>
        </w:rPr>
        <w:t>El padre Felipe Rinaldi</w:t>
      </w:r>
      <w:r>
        <w:rPr>
          <w:rFonts w:cstheme="minorHAnsi"/>
        </w:rPr>
        <w:t>, entonces Rector Mayor,</w:t>
      </w:r>
      <w:r w:rsidRPr="009470FE">
        <w:rPr>
          <w:rFonts w:cstheme="minorHAnsi"/>
        </w:rPr>
        <w:t xml:space="preserve"> se pronunció sobre el significado de este hecho en el no. 24 de las Actas del Capítulo Superior de 1924</w:t>
      </w:r>
      <w:r>
        <w:rPr>
          <w:rFonts w:cstheme="minorHAnsi"/>
        </w:rPr>
        <w:t>:</w:t>
      </w:r>
      <w:r w:rsidRPr="009470FE">
        <w:rPr>
          <w:rFonts w:cstheme="minorHAnsi"/>
        </w:rPr>
        <w:t xml:space="preserve"> </w:t>
      </w:r>
      <w:r w:rsidR="00F90587">
        <w:rPr>
          <w:rFonts w:cstheme="minorHAnsi"/>
        </w:rPr>
        <w:t>“</w:t>
      </w:r>
      <w:r w:rsidR="00F90587" w:rsidRPr="00F90587">
        <w:rPr>
          <w:rFonts w:cstheme="minorHAnsi"/>
        </w:rPr>
        <w:t>/.../ a simple vista, estos recuerdos aparecen como algo ordinario y común en nuestra vida, pero, si se los medita, encontramos en ellos la quinta esencia, el meollo de nuestras Constituciones y Reglamentos. Son expresión del alma de Don Bosco y una síntesis admirable de la índole propia de lo que hemos abrazado</w:t>
      </w:r>
      <w:r w:rsidR="00F90587">
        <w:rPr>
          <w:rFonts w:cstheme="minorHAnsi"/>
        </w:rPr>
        <w:t xml:space="preserve"> /…/”</w:t>
      </w:r>
      <w:r>
        <w:rPr>
          <w:rStyle w:val="Refdenotaalpie"/>
          <w:rFonts w:cstheme="minorHAnsi"/>
        </w:rPr>
        <w:footnoteReference w:id="7"/>
      </w:r>
      <w:r w:rsidR="00F90587">
        <w:rPr>
          <w:rFonts w:cstheme="minorHAnsi"/>
        </w:rPr>
        <w:t>.</w:t>
      </w:r>
      <w:r w:rsidRPr="009470FE">
        <w:rPr>
          <w:rFonts w:cstheme="minorHAnsi"/>
        </w:rPr>
        <w:t xml:space="preserve"> Y el Capítulo General Especial de 1971-1972, incluyó los Recuerdos como Apéndice IV de las Constituciones Renovadas.</w:t>
      </w:r>
    </w:p>
    <w:p w14:paraId="16A875E5" w14:textId="77777777" w:rsidR="00F42245" w:rsidRDefault="00F42245" w:rsidP="00F42245">
      <w:pPr>
        <w:jc w:val="center"/>
        <w:rPr>
          <w:rFonts w:cstheme="minorHAnsi"/>
        </w:rPr>
      </w:pPr>
      <w:r>
        <w:rPr>
          <w:rFonts w:cstheme="minorHAnsi"/>
        </w:rPr>
        <w:t>…………………………………………..</w:t>
      </w:r>
    </w:p>
    <w:p w14:paraId="57BF88AA" w14:textId="599F5152" w:rsidR="00F42245" w:rsidRDefault="00F42245" w:rsidP="00F42245">
      <w:pPr>
        <w:pStyle w:val="Prrafodelista"/>
        <w:numPr>
          <w:ilvl w:val="0"/>
          <w:numId w:val="3"/>
        </w:numPr>
        <w:jc w:val="both"/>
        <w:rPr>
          <w:rFonts w:cstheme="minorHAnsi"/>
          <w:b/>
        </w:rPr>
      </w:pPr>
      <w:r w:rsidRPr="00E254CC">
        <w:rPr>
          <w:rFonts w:cstheme="minorHAnsi"/>
          <w:b/>
        </w:rPr>
        <w:t>GUÍA DE PREGUNTAS, DINÁMICAS Y ORACIÓN</w:t>
      </w:r>
    </w:p>
    <w:p w14:paraId="4FFFA682" w14:textId="77777777" w:rsidR="00430ADB" w:rsidRDefault="00430ADB" w:rsidP="00430ADB">
      <w:pPr>
        <w:pStyle w:val="Prrafodelista"/>
        <w:ind w:left="1416"/>
        <w:jc w:val="both"/>
        <w:rPr>
          <w:rFonts w:cstheme="minorHAnsi"/>
          <w:b/>
        </w:rPr>
      </w:pPr>
    </w:p>
    <w:p w14:paraId="69EABD9E" w14:textId="3675F1A4" w:rsidR="00F42245" w:rsidRPr="00430ADB" w:rsidRDefault="000474A8" w:rsidP="00430ADB">
      <w:pPr>
        <w:pStyle w:val="Prrafodelista"/>
        <w:numPr>
          <w:ilvl w:val="0"/>
          <w:numId w:val="4"/>
        </w:numPr>
        <w:rPr>
          <w:rFonts w:ascii="HelveticaNeue LT 45 Light" w:hAnsi="HelveticaNeue LT 45 Light" w:cstheme="minorHAnsi"/>
          <w:i/>
          <w:sz w:val="20"/>
        </w:rPr>
      </w:pPr>
      <w:r w:rsidRPr="000474A8">
        <w:rPr>
          <w:rFonts w:ascii="HelveticaNeue LT 45 Light" w:hAnsi="HelveticaNeue LT 45 Light" w:cstheme="minorHAnsi"/>
          <w:i/>
          <w:sz w:val="20"/>
        </w:rPr>
        <w:t>Busquen almas, no dinero, ni honores, ni dignidades</w:t>
      </w:r>
      <w:r w:rsidR="005C2EAC">
        <w:rPr>
          <w:rFonts w:ascii="HelveticaNeue LT 45 Light" w:hAnsi="HelveticaNeue LT 45 Light" w:cstheme="minorHAnsi"/>
          <w:i/>
          <w:sz w:val="20"/>
        </w:rPr>
        <w:t>.</w:t>
      </w:r>
    </w:p>
    <w:p w14:paraId="2CD581FD" w14:textId="12D133F4" w:rsidR="00430ADB" w:rsidRDefault="000474A8" w:rsidP="000474A8">
      <w:pPr>
        <w:pStyle w:val="Prrafodelista"/>
        <w:numPr>
          <w:ilvl w:val="0"/>
          <w:numId w:val="5"/>
        </w:numPr>
        <w:jc w:val="both"/>
        <w:rPr>
          <w:rFonts w:cstheme="minorHAnsi"/>
        </w:rPr>
      </w:pPr>
      <w:r w:rsidRPr="000474A8">
        <w:rPr>
          <w:rFonts w:cstheme="minorHAnsi"/>
        </w:rPr>
        <w:t xml:space="preserve">Es su lema congregacional: “Denme almas, llévense lo demás”. </w:t>
      </w:r>
      <w:r>
        <w:rPr>
          <w:rFonts w:cstheme="minorHAnsi"/>
        </w:rPr>
        <w:t>“</w:t>
      </w:r>
      <w:r w:rsidRPr="000474A8">
        <w:rPr>
          <w:rFonts w:cstheme="minorHAnsi"/>
        </w:rPr>
        <w:t>La avaricia y la sed de honores y dignidades era la lacra del clero que había inmigrado. El mismo Arzobispo de Buenos Aires le decía confidencialmente a don Bosco</w:t>
      </w:r>
      <w:r w:rsidR="004732DA">
        <w:rPr>
          <w:rFonts w:cstheme="minorHAnsi"/>
        </w:rPr>
        <w:t xml:space="preserve"> [carta del 18 de diciembre de 1875]</w:t>
      </w:r>
      <w:r w:rsidRPr="000474A8">
        <w:rPr>
          <w:rFonts w:cstheme="minorHAnsi"/>
        </w:rPr>
        <w:t xml:space="preserve">: </w:t>
      </w:r>
      <w:r>
        <w:rPr>
          <w:rFonts w:cstheme="minorHAnsi"/>
        </w:rPr>
        <w:t>«</w:t>
      </w:r>
      <w:r w:rsidRPr="000474A8">
        <w:rPr>
          <w:rFonts w:cstheme="minorHAnsi"/>
        </w:rPr>
        <w:t>Me oprime el corazón decirlo, pero la mayoría de los sacerdotes italianos llegados a Argentina vienen a ganar dinero y nada más</w:t>
      </w:r>
      <w:r>
        <w:rPr>
          <w:rFonts w:cstheme="minorHAnsi"/>
        </w:rPr>
        <w:t>»</w:t>
      </w:r>
      <w:r w:rsidR="004732DA">
        <w:rPr>
          <w:rStyle w:val="Refdenotaalpie"/>
          <w:rFonts w:cstheme="minorHAnsi"/>
        </w:rPr>
        <w:footnoteReference w:id="8"/>
      </w:r>
      <w:r w:rsidRPr="000474A8">
        <w:rPr>
          <w:rFonts w:cstheme="minorHAnsi"/>
        </w:rPr>
        <w:t>”.</w:t>
      </w:r>
    </w:p>
    <w:p w14:paraId="2152CAF7" w14:textId="3BB5BE0E" w:rsidR="000474A8" w:rsidRDefault="004732DA" w:rsidP="000474A8">
      <w:pPr>
        <w:pStyle w:val="Prrafodelista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El testimonio de vida de don Bosco, es de humildad, de honestidad, de sencillez… y eso mismo pedía para sus misioneros.</w:t>
      </w:r>
      <w:r w:rsidR="005C2EAC">
        <w:rPr>
          <w:rFonts w:cstheme="minorHAnsi"/>
        </w:rPr>
        <w:t xml:space="preserve"> Hacer referencia a MI dinero, MI honor o MI dignidad, es hacer alusión a LO PROPIO; y lo más importante es buscar no los propios intereses, sino los de Jesucristo, lo que a él le agrada y gusta.</w:t>
      </w:r>
    </w:p>
    <w:p w14:paraId="5764334E" w14:textId="21928D32" w:rsidR="005C2EAC" w:rsidRDefault="005C2EAC" w:rsidP="000474A8">
      <w:pPr>
        <w:pStyle w:val="Prrafodelista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¿Has hecho algún camino de crecimiento en esto? ¿Qué es lo que más te cuesta? Haz una oración a Jesús, que te ayude a saber renunciar a los intereses propios, y buscar lo que a él le gusta y prefiere.</w:t>
      </w:r>
    </w:p>
    <w:p w14:paraId="365A6A89" w14:textId="77777777" w:rsidR="00430ADB" w:rsidRDefault="00430ADB" w:rsidP="00430ADB">
      <w:pPr>
        <w:pStyle w:val="Prrafodelista"/>
        <w:ind w:left="360"/>
        <w:rPr>
          <w:rFonts w:cstheme="minorHAnsi"/>
        </w:rPr>
      </w:pPr>
    </w:p>
    <w:p w14:paraId="28B3C05C" w14:textId="79B9F010" w:rsidR="00430ADB" w:rsidRPr="00430ADB" w:rsidRDefault="005C2EAC" w:rsidP="005C2EAC">
      <w:pPr>
        <w:pStyle w:val="Prrafodelista"/>
        <w:numPr>
          <w:ilvl w:val="0"/>
          <w:numId w:val="4"/>
        </w:numPr>
        <w:jc w:val="both"/>
        <w:rPr>
          <w:rFonts w:ascii="HelveticaNeue LT 45 Light" w:hAnsi="HelveticaNeue LT 45 Light" w:cstheme="minorHAnsi"/>
          <w:i/>
          <w:sz w:val="20"/>
        </w:rPr>
      </w:pPr>
      <w:r w:rsidRPr="005C2EAC">
        <w:rPr>
          <w:rFonts w:ascii="HelveticaNeue LT 45 Light" w:hAnsi="HelveticaNeue LT 45 Light" w:cstheme="minorHAnsi"/>
          <w:i/>
          <w:sz w:val="20"/>
        </w:rPr>
        <w:t>Cuiden especialmente de los enfermos, de los niños, de los ancianos y de los pobres, y se atraerán las bendiciones de Dios y la benevolencia de los hombres.</w:t>
      </w:r>
    </w:p>
    <w:p w14:paraId="4A72E316" w14:textId="484C162C" w:rsidR="00430ADB" w:rsidRDefault="005C2EAC" w:rsidP="001E0EF2">
      <w:pPr>
        <w:pStyle w:val="Prrafodelista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Esto es 100% doctrina del Evangelio: “Vengan benditos de mi Padre, porque estuve</w:t>
      </w:r>
      <w:r w:rsidR="001E0EF2">
        <w:rPr>
          <w:rFonts w:cstheme="minorHAnsi"/>
        </w:rPr>
        <w:t xml:space="preserve"> tuve hambre y me dieron de comer… estuve</w:t>
      </w:r>
      <w:r>
        <w:rPr>
          <w:rFonts w:cstheme="minorHAnsi"/>
        </w:rPr>
        <w:t xml:space="preserve"> enfermo y fueron a verme</w:t>
      </w:r>
      <w:r w:rsidR="001E0EF2">
        <w:rPr>
          <w:rFonts w:cstheme="minorHAnsi"/>
        </w:rPr>
        <w:t>…” (Mt 25,34-36). Aunado a ello, está el trato con niños y jóvenes, sobre todo los más pobres, como campo preferencial de la Obra Salesiana. En las Constituciones de 1858, don Bosco escribe: “</w:t>
      </w:r>
      <w:r w:rsidR="001E0EF2" w:rsidRPr="001E0EF2">
        <w:rPr>
          <w:rFonts w:cstheme="minorHAnsi"/>
        </w:rPr>
        <w:t>El primer ejercicio de caridad será recoger jóvenes pobres y abandonados para instruirlos en la santa religión católica, particularmente en los días festivos, como actualmente se hace</w:t>
      </w:r>
      <w:r w:rsidR="001E0EF2">
        <w:rPr>
          <w:rFonts w:cstheme="minorHAnsi"/>
        </w:rPr>
        <w:t xml:space="preserve"> /…/”</w:t>
      </w:r>
      <w:r w:rsidR="001E0EF2">
        <w:rPr>
          <w:rStyle w:val="Refdenotaalpie"/>
          <w:rFonts w:cstheme="minorHAnsi"/>
        </w:rPr>
        <w:footnoteReference w:id="9"/>
      </w:r>
      <w:r w:rsidR="001E0EF2">
        <w:rPr>
          <w:rFonts w:cstheme="minorHAnsi"/>
        </w:rPr>
        <w:t>.</w:t>
      </w:r>
    </w:p>
    <w:p w14:paraId="29FB8062" w14:textId="10F8F3DE" w:rsidR="00A31114" w:rsidRDefault="00A31114" w:rsidP="001E0EF2">
      <w:pPr>
        <w:pStyle w:val="Prrafodelista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Y todavía hay algo más; porque, no sólo son necesitados, no sólo son niños y jóvenes; además, son gente pobre de los pueblos aun no evangelizados (cuando lleguen a ellos). Que de hecho sigue siendo un campo prioritario, tanto que en las Constituciones de los </w:t>
      </w:r>
      <w:proofErr w:type="spellStart"/>
      <w:r>
        <w:rPr>
          <w:rFonts w:cstheme="minorHAnsi"/>
        </w:rPr>
        <w:t>sdb</w:t>
      </w:r>
      <w:proofErr w:type="spellEnd"/>
      <w:r>
        <w:rPr>
          <w:rFonts w:cstheme="minorHAnsi"/>
        </w:rPr>
        <w:t xml:space="preserve"> el artículo 30, señala en el primer párrafo: “Los pueblos aún no evangelizados fueron objeto especial de la solicitud y pasión apostólica de don Bosco, y sieguen apremiando y manteniendo vivo nuestro celo. En el trabajo misionero reconocemos un rasgo esencial de nuestra Congregación /…/”</w:t>
      </w:r>
      <w:r>
        <w:rPr>
          <w:rStyle w:val="Refdenotaalpie"/>
          <w:rFonts w:cstheme="minorHAnsi"/>
        </w:rPr>
        <w:footnoteReference w:id="10"/>
      </w:r>
      <w:r>
        <w:rPr>
          <w:rFonts w:cstheme="minorHAnsi"/>
        </w:rPr>
        <w:t xml:space="preserve">. </w:t>
      </w:r>
    </w:p>
    <w:p w14:paraId="39B04006" w14:textId="7884C62E" w:rsidR="00A31114" w:rsidRDefault="00A31114" w:rsidP="001E0EF2">
      <w:pPr>
        <w:pStyle w:val="Prrafodelista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¿Cuál ha sido tu experiencia apostólica en el trato con gente sencilla, con gente pobre y/o con pueblos indígenas? ¿Qué te ha gustado más, qué te ha costado más y qué has aprendido?</w:t>
      </w:r>
    </w:p>
    <w:p w14:paraId="18B3CE92" w14:textId="7FB66FAC" w:rsidR="00A31114" w:rsidRDefault="00A31114" w:rsidP="001E0EF2">
      <w:pPr>
        <w:pStyle w:val="Prrafodelista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Haz una oración a la Virgen María, para que como Maestra te siga acompañando y ayudando.</w:t>
      </w:r>
    </w:p>
    <w:p w14:paraId="00FEC7F8" w14:textId="77777777" w:rsidR="00430ADB" w:rsidRPr="00430ADB" w:rsidRDefault="00430ADB" w:rsidP="00430ADB">
      <w:pPr>
        <w:pStyle w:val="Prrafodelista"/>
        <w:rPr>
          <w:rFonts w:cstheme="minorHAnsi"/>
        </w:rPr>
      </w:pPr>
    </w:p>
    <w:p w14:paraId="60B7493F" w14:textId="002CB2AE" w:rsidR="00554B90" w:rsidRPr="00430ADB" w:rsidRDefault="00554B90" w:rsidP="00554B90">
      <w:pPr>
        <w:pStyle w:val="Prrafodelista"/>
        <w:numPr>
          <w:ilvl w:val="0"/>
          <w:numId w:val="4"/>
        </w:numPr>
        <w:jc w:val="both"/>
        <w:rPr>
          <w:rFonts w:ascii="HelveticaNeue LT 45 Light" w:hAnsi="HelveticaNeue LT 45 Light" w:cstheme="minorHAnsi"/>
          <w:i/>
          <w:sz w:val="20"/>
        </w:rPr>
      </w:pPr>
      <w:r w:rsidRPr="00554B90">
        <w:rPr>
          <w:rFonts w:ascii="HelveticaNeue LT 45 Light" w:hAnsi="HelveticaNeue LT 45 Light" w:cstheme="minorHAnsi"/>
          <w:i/>
          <w:sz w:val="20"/>
        </w:rPr>
        <w:t>Estímense mutuamente, aconséjense, corríjanse; no sean envidiosos ni se guarden rencor; sino que el bien de uno sea el bien de todos, las penas y los sufrimientos de uno, téngase como penas y sufrimientos de todos y esmérese cada cual por alejarlas o al menos mitigarlas.</w:t>
      </w:r>
    </w:p>
    <w:p w14:paraId="47F68B3D" w14:textId="400BB4BA" w:rsidR="00554B90" w:rsidRDefault="00D7565A" w:rsidP="005D6032">
      <w:pPr>
        <w:pStyle w:val="Prrafodelista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Estimarse, aconsejarse, corregirse: va de lo más fácil (que a veces no lo es) hasta lo más difícil (corregir con y por caridad). Vale la pena empezar por el inicio-básico: estimarse. Es una convicción de fe; porque, el dueño de la mies nos ha unido. Pero, ¿de veras UNIDO, o solo JUNTADO? Trabajar la unidad es darle un vuelco místico a nuestra labor. Unidad en las comunidades, las familias, los grupos…</w:t>
      </w:r>
    </w:p>
    <w:p w14:paraId="1C212CC6" w14:textId="59C2B79D" w:rsidR="00D7565A" w:rsidRDefault="00D7565A" w:rsidP="005D6032">
      <w:pPr>
        <w:pStyle w:val="Prrafodelista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 xml:space="preserve">El no ser envidiosos, ni guardar rencor es un testimonio claro de fraternidad. El mundo, claro, que necesita el testimonio de pobreza y el de obediencia (quizá pasa más desapercibido); pero es urgente el testimonio de fraternidad, de caridad. </w:t>
      </w:r>
      <w:proofErr w:type="gramStart"/>
      <w:r>
        <w:rPr>
          <w:rFonts w:cstheme="minorHAnsi"/>
        </w:rPr>
        <w:t>Porque</w:t>
      </w:r>
      <w:proofErr w:type="gramEnd"/>
      <w:r>
        <w:rPr>
          <w:rFonts w:cstheme="minorHAnsi"/>
        </w:rPr>
        <w:t xml:space="preserve"> además, la envidia hunde sus raíces en lo más profundo, así que no se trata de aparentar, sino dejar que Dios toque mi yo más profundo. Y esta virtud es para todos: consagrados y laicos, hombres y mujeres, pequeños y grandes.</w:t>
      </w:r>
    </w:p>
    <w:p w14:paraId="1E0AF235" w14:textId="62770767" w:rsidR="00D7565A" w:rsidRDefault="00D7565A" w:rsidP="005D6032">
      <w:pPr>
        <w:pStyle w:val="Prrafodelista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¿Estimarse, aconsejarse, corregirse como fruto de CARIDAD, cómo lo vives, qué camino haces? ¿Cómo trabajar la unidad? ¿Qué signos concretos de fraternidad estás dispuesto a vivir -a testimoniar-?</w:t>
      </w:r>
    </w:p>
    <w:p w14:paraId="7046B25C" w14:textId="77777777" w:rsidR="00430ADB" w:rsidRPr="00430ADB" w:rsidRDefault="00430ADB" w:rsidP="00430ADB">
      <w:pPr>
        <w:pStyle w:val="Prrafodelista"/>
        <w:rPr>
          <w:rFonts w:cstheme="minorHAnsi"/>
        </w:rPr>
      </w:pPr>
    </w:p>
    <w:p w14:paraId="772C8467" w14:textId="5CEA3DC7" w:rsidR="00554B90" w:rsidRPr="00430ADB" w:rsidRDefault="00554B90" w:rsidP="00554B90">
      <w:pPr>
        <w:pStyle w:val="Prrafodelista"/>
        <w:numPr>
          <w:ilvl w:val="0"/>
          <w:numId w:val="4"/>
        </w:numPr>
        <w:jc w:val="both"/>
        <w:rPr>
          <w:rFonts w:ascii="HelveticaNeue LT 45 Light" w:hAnsi="HelveticaNeue LT 45 Light" w:cstheme="minorHAnsi"/>
          <w:i/>
          <w:sz w:val="20"/>
        </w:rPr>
      </w:pPr>
      <w:r w:rsidRPr="004275AA">
        <w:rPr>
          <w:rFonts w:ascii="HelveticaNeue LT 45 Light" w:hAnsi="HelveticaNeue LT 45 Light" w:cstheme="minorHAnsi"/>
          <w:i/>
          <w:sz w:val="20"/>
        </w:rPr>
        <w:t>Cuiden la salud. Trabajen, pero sólo lo que les permitan sus fuerzas</w:t>
      </w:r>
      <w:r>
        <w:rPr>
          <w:rFonts w:ascii="HelveticaNeue LT 45 Light" w:hAnsi="HelveticaNeue LT 45 Light" w:cstheme="minorHAnsi"/>
          <w:i/>
          <w:sz w:val="20"/>
        </w:rPr>
        <w:t>.</w:t>
      </w:r>
    </w:p>
    <w:p w14:paraId="0BB09FD7" w14:textId="236DFC5E" w:rsidR="00554B90" w:rsidRDefault="00554B90" w:rsidP="00554B90">
      <w:pPr>
        <w:pStyle w:val="Prrafodelista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“Don Bosco es un Santo profundamente humano. Quiere a sus salesianos como un padre a sus hijos. Y no permite que se deteriore su salud. Trabajar sí; esforzadamente. Pero sin dañar seriamente la salud física o intelectual /…/ Este aviso lo reiterará multitud de veces en su correspondencia con los misioneros /…/ Tenía corazón de padre; no de negrero, ni de explotador”</w:t>
      </w:r>
      <w:r>
        <w:rPr>
          <w:rStyle w:val="Refdenotaalpie"/>
          <w:rFonts w:cstheme="minorHAnsi"/>
        </w:rPr>
        <w:footnoteReference w:id="11"/>
      </w:r>
      <w:r>
        <w:rPr>
          <w:rFonts w:cstheme="minorHAnsi"/>
        </w:rPr>
        <w:t>.</w:t>
      </w:r>
    </w:p>
    <w:p w14:paraId="11F0C044" w14:textId="77777777" w:rsidR="00554B90" w:rsidRDefault="00554B90" w:rsidP="00554B90">
      <w:pPr>
        <w:pStyle w:val="Prrafodelista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 xml:space="preserve">Qué fácil es caer en extremos: o asfixiarse en el trabajo, caer en el </w:t>
      </w:r>
      <w:r>
        <w:rPr>
          <w:rFonts w:cstheme="minorHAnsi"/>
          <w:i/>
        </w:rPr>
        <w:t>“</w:t>
      </w:r>
      <w:proofErr w:type="spellStart"/>
      <w:r>
        <w:rPr>
          <w:rFonts w:cstheme="minorHAnsi"/>
          <w:i/>
        </w:rPr>
        <w:t>Burn-out</w:t>
      </w:r>
      <w:proofErr w:type="spellEnd"/>
      <w:r>
        <w:rPr>
          <w:rFonts w:cstheme="minorHAnsi"/>
          <w:i/>
        </w:rPr>
        <w:t>”</w:t>
      </w:r>
      <w:r>
        <w:rPr>
          <w:rFonts w:cstheme="minorHAnsi"/>
        </w:rPr>
        <w:t>; o pecar de flojo. Es más difícil, pero es sano, buscar el justo medio.</w:t>
      </w:r>
    </w:p>
    <w:p w14:paraId="5C0CBD47" w14:textId="77777777" w:rsidR="00554B90" w:rsidRDefault="00554B90" w:rsidP="00554B90">
      <w:pPr>
        <w:pStyle w:val="Prrafodelista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¿Sientes que llegas al final del día cansado del trabajo ofrecido a Dios? ¿Buscas tiempo de descanso con tu comunidad, tu familia o con quienes trabajas codo a codo, cada día? ¿Qué signos concretos puedes mencionar como una manera de que “cuidas tu salud”?</w:t>
      </w:r>
    </w:p>
    <w:p w14:paraId="569A71D6" w14:textId="65605A7D" w:rsidR="002E37DD" w:rsidRPr="006549E5" w:rsidRDefault="002E37DD" w:rsidP="006549E5">
      <w:pPr>
        <w:rPr>
          <w:rFonts w:cstheme="minorHAnsi"/>
        </w:rPr>
      </w:pPr>
    </w:p>
    <w:sectPr w:rsidR="002E37DD" w:rsidRPr="006549E5" w:rsidSect="00D06A27">
      <w:headerReference w:type="default" r:id="rId12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7AA6A6" w14:textId="77777777" w:rsidR="00201715" w:rsidRDefault="00F42245">
      <w:pPr>
        <w:spacing w:after="0" w:line="240" w:lineRule="auto"/>
      </w:pPr>
      <w:r>
        <w:separator/>
      </w:r>
    </w:p>
  </w:endnote>
  <w:endnote w:type="continuationSeparator" w:id="0">
    <w:p w14:paraId="01B721A3" w14:textId="77777777" w:rsidR="00201715" w:rsidRDefault="00F42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 Roman">
    <w:panose1 w:val="020B0603020204030204"/>
    <w:charset w:val="00"/>
    <w:family w:val="swiss"/>
    <w:pitch w:val="variable"/>
    <w:sig w:usb0="00000007" w:usb1="00000000" w:usb2="00000000" w:usb3="00000000" w:csb0="00000093" w:csb1="00000000"/>
  </w:font>
  <w:font w:name="HelveticaNeue LT 45 Light">
    <w:panose1 w:val="020B0404020002020204"/>
    <w:charset w:val="00"/>
    <w:family w:val="swiss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2D211" w14:textId="77777777" w:rsidR="00201715" w:rsidRDefault="00F42245">
      <w:pPr>
        <w:spacing w:after="0" w:line="240" w:lineRule="auto"/>
      </w:pPr>
      <w:r>
        <w:separator/>
      </w:r>
    </w:p>
  </w:footnote>
  <w:footnote w:type="continuationSeparator" w:id="0">
    <w:p w14:paraId="7C1F1212" w14:textId="77777777" w:rsidR="00201715" w:rsidRDefault="00F42245">
      <w:pPr>
        <w:spacing w:after="0" w:line="240" w:lineRule="auto"/>
      </w:pPr>
      <w:r>
        <w:continuationSeparator/>
      </w:r>
    </w:p>
  </w:footnote>
  <w:footnote w:id="1">
    <w:p w14:paraId="55ADB132" w14:textId="5FCF05FA" w:rsidR="00841536" w:rsidRPr="00841536" w:rsidRDefault="00841536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proofErr w:type="spellStart"/>
      <w:r>
        <w:rPr>
          <w:lang w:val="es-MX"/>
        </w:rPr>
        <w:t>MBe</w:t>
      </w:r>
      <w:proofErr w:type="spellEnd"/>
      <w:r>
        <w:rPr>
          <w:lang w:val="es-MX"/>
        </w:rPr>
        <w:t xml:space="preserve"> 11,329.</w:t>
      </w:r>
    </w:p>
  </w:footnote>
  <w:footnote w:id="2">
    <w:p w14:paraId="4F784C4C" w14:textId="3C898339" w:rsidR="00763A31" w:rsidRPr="00763A31" w:rsidRDefault="00763A31" w:rsidP="00763A31">
      <w:pPr>
        <w:pStyle w:val="Textonotapie"/>
        <w:jc w:val="both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763A31">
        <w:t xml:space="preserve">GONZALEZ Ángel Martín </w:t>
      </w:r>
      <w:proofErr w:type="spellStart"/>
      <w:r w:rsidRPr="00763A31">
        <w:t>sdb</w:t>
      </w:r>
      <w:proofErr w:type="spellEnd"/>
      <w:r w:rsidRPr="00763A31">
        <w:rPr>
          <w:i/>
        </w:rPr>
        <w:t>, Origen de las Misiones Salesianas. La Evangelización de las gentes según el pensamiento de San Juan Bosco. Estudio Histórico con aportación de documentos inéditos</w:t>
      </w:r>
      <w:r w:rsidRPr="00763A31">
        <w:t>, =Histórica, No. 5, Ed. Instituto Teológico Salesiano (Guatemala 1978)</w:t>
      </w:r>
      <w:r>
        <w:t xml:space="preserve"> p.167.</w:t>
      </w:r>
    </w:p>
  </w:footnote>
  <w:footnote w:id="3">
    <w:p w14:paraId="1316EB00" w14:textId="03BA7C23" w:rsidR="00763A31" w:rsidRPr="00763A31" w:rsidRDefault="00763A31" w:rsidP="00763A31">
      <w:pPr>
        <w:pStyle w:val="Textonotapie"/>
        <w:jc w:val="both"/>
        <w:rPr>
          <w:lang w:val="es-EC"/>
        </w:rPr>
      </w:pPr>
      <w:r>
        <w:rPr>
          <w:rStyle w:val="Refdenotaalpie"/>
        </w:rPr>
        <w:footnoteRef/>
      </w:r>
      <w:r>
        <w:t xml:space="preserve"> </w:t>
      </w:r>
      <w:r w:rsidRPr="00763A31">
        <w:t xml:space="preserve">BORREGO Jesús, </w:t>
      </w:r>
      <w:r w:rsidRPr="00763A31">
        <w:rPr>
          <w:i/>
        </w:rPr>
        <w:t>Recuerdos de San Juan Bosco a los Primeros Misioneros</w:t>
      </w:r>
      <w:r w:rsidRPr="00763A31">
        <w:t>, =</w:t>
      </w:r>
      <w:proofErr w:type="spellStart"/>
      <w:r w:rsidRPr="00763A31">
        <w:t>Piccola</w:t>
      </w:r>
      <w:proofErr w:type="spellEnd"/>
      <w:r w:rsidRPr="00763A31">
        <w:t xml:space="preserve"> Biblioteca </w:t>
      </w:r>
      <w:proofErr w:type="spellStart"/>
      <w:r w:rsidRPr="00763A31">
        <w:t>dell´Istituto</w:t>
      </w:r>
      <w:proofErr w:type="spellEnd"/>
      <w:r w:rsidRPr="00763A31">
        <w:t xml:space="preserve"> </w:t>
      </w:r>
      <w:proofErr w:type="spellStart"/>
      <w:r w:rsidRPr="00763A31">
        <w:t>Storico</w:t>
      </w:r>
      <w:proofErr w:type="spellEnd"/>
      <w:r w:rsidRPr="00763A31">
        <w:t xml:space="preserve"> Salesiano No.2, Ed. LAS (Roma 1984)</w:t>
      </w:r>
      <w:r>
        <w:t xml:space="preserve"> p.6.</w:t>
      </w:r>
    </w:p>
  </w:footnote>
  <w:footnote w:id="4">
    <w:p w14:paraId="4CE6453B" w14:textId="3B4558C4" w:rsidR="006D1149" w:rsidRPr="006D1149" w:rsidRDefault="006D1149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cstheme="minorHAnsi"/>
        </w:rPr>
        <w:t xml:space="preserve">CERIA E., </w:t>
      </w:r>
      <w:r>
        <w:rPr>
          <w:rFonts w:cstheme="minorHAnsi"/>
          <w:i/>
        </w:rPr>
        <w:t>Epistolario II</w:t>
      </w:r>
      <w:r w:rsidRPr="006D1149">
        <w:rPr>
          <w:rFonts w:cstheme="minorHAnsi"/>
        </w:rPr>
        <w:t>, p.530-531; Carta No.1379</w:t>
      </w:r>
      <w:r>
        <w:rPr>
          <w:rFonts w:cstheme="minorHAnsi"/>
        </w:rPr>
        <w:t>.</w:t>
      </w:r>
    </w:p>
  </w:footnote>
  <w:footnote w:id="5">
    <w:p w14:paraId="05F3E5DF" w14:textId="73B50DD9" w:rsidR="006D1149" w:rsidRPr="006D1149" w:rsidRDefault="006D1149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cstheme="minorHAnsi"/>
        </w:rPr>
        <w:t xml:space="preserve">ID., </w:t>
      </w:r>
      <w:r>
        <w:rPr>
          <w:rFonts w:cstheme="minorHAnsi"/>
          <w:i/>
        </w:rPr>
        <w:t>Epistolario III</w:t>
      </w:r>
      <w:r w:rsidRPr="006D1149">
        <w:rPr>
          <w:rFonts w:cstheme="minorHAnsi"/>
        </w:rPr>
        <w:t>, p.27; Carta No.1417</w:t>
      </w:r>
      <w:r>
        <w:rPr>
          <w:rFonts w:cstheme="minorHAnsi"/>
        </w:rPr>
        <w:t>.</w:t>
      </w:r>
    </w:p>
  </w:footnote>
  <w:footnote w:id="6">
    <w:p w14:paraId="74110424" w14:textId="55C96E10" w:rsidR="006D1149" w:rsidRPr="006D1149" w:rsidRDefault="006D1149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cstheme="minorHAnsi"/>
          <w:i/>
        </w:rPr>
        <w:t>Ibid.</w:t>
      </w:r>
      <w:r w:rsidRPr="006D1149">
        <w:rPr>
          <w:rFonts w:cstheme="minorHAnsi"/>
        </w:rPr>
        <w:t>, p.111-113; Carta No.1517</w:t>
      </w:r>
      <w:r>
        <w:rPr>
          <w:rFonts w:cstheme="minorHAnsi"/>
        </w:rPr>
        <w:t>.</w:t>
      </w:r>
    </w:p>
  </w:footnote>
  <w:footnote w:id="7">
    <w:p w14:paraId="7955C2DA" w14:textId="7BEAE9EA" w:rsidR="009470FE" w:rsidRPr="009470FE" w:rsidRDefault="009470FE" w:rsidP="009470FE">
      <w:pPr>
        <w:pStyle w:val="Textonotapie"/>
        <w:jc w:val="both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9470FE">
        <w:t>Actas del Capítulo Superior de la Pía Sociedad Salesiana. ACS 24, 24 marzo 1924, p.255-256</w:t>
      </w:r>
      <w:r>
        <w:t>.</w:t>
      </w:r>
    </w:p>
  </w:footnote>
  <w:footnote w:id="8">
    <w:p w14:paraId="662FE7F3" w14:textId="0FB7A212" w:rsidR="004732DA" w:rsidRPr="004732DA" w:rsidRDefault="004732DA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 xml:space="preserve">GONZÁLEZ M., </w:t>
      </w:r>
      <w:r>
        <w:rPr>
          <w:i/>
          <w:lang w:val="es-MX"/>
        </w:rPr>
        <w:t>Origen de…</w:t>
      </w:r>
      <w:proofErr w:type="spellStart"/>
      <w:r>
        <w:rPr>
          <w:i/>
          <w:lang w:val="es-MX"/>
        </w:rPr>
        <w:t>o.c</w:t>
      </w:r>
      <w:proofErr w:type="spellEnd"/>
      <w:r>
        <w:rPr>
          <w:i/>
          <w:lang w:val="es-MX"/>
        </w:rPr>
        <w:t>.</w:t>
      </w:r>
      <w:r>
        <w:rPr>
          <w:lang w:val="es-MX"/>
        </w:rPr>
        <w:t>, p.169.</w:t>
      </w:r>
    </w:p>
  </w:footnote>
  <w:footnote w:id="9">
    <w:p w14:paraId="55C98410" w14:textId="52ACDCC6" w:rsidR="001E0EF2" w:rsidRPr="001E0EF2" w:rsidRDefault="001E0EF2" w:rsidP="00A31114">
      <w:pPr>
        <w:pStyle w:val="Textonotapie"/>
        <w:jc w:val="both"/>
        <w:rPr>
          <w:lang w:val="es-MX"/>
        </w:rPr>
      </w:pPr>
      <w:r>
        <w:rPr>
          <w:rStyle w:val="Refdenotaalpie"/>
        </w:rPr>
        <w:footnoteRef/>
      </w:r>
      <w:r w:rsidRPr="001E0EF2">
        <w:rPr>
          <w:lang w:val="it-IT"/>
        </w:rPr>
        <w:t xml:space="preserve"> MOTTO Francesco sdb [Ed.], </w:t>
      </w:r>
      <w:r w:rsidRPr="001E0EF2">
        <w:rPr>
          <w:i/>
          <w:iCs/>
          <w:lang w:val="it-IT"/>
        </w:rPr>
        <w:t>Giovanni Bosco. Costituzioni della Società di San Francesco di Sales [1858]-1875</w:t>
      </w:r>
      <w:r w:rsidRPr="001E0EF2">
        <w:rPr>
          <w:lang w:val="it-IT"/>
        </w:rPr>
        <w:t xml:space="preserve">, =Scritti editi e inediti, no. 1, Ed. </w:t>
      </w:r>
      <w:r w:rsidRPr="001E0EF2">
        <w:rPr>
          <w:lang w:val="es-ES"/>
        </w:rPr>
        <w:t>LAS (Roma 1982) p.74-75</w:t>
      </w:r>
      <w:r w:rsidR="00A31114">
        <w:rPr>
          <w:lang w:val="es-ES"/>
        </w:rPr>
        <w:t>.</w:t>
      </w:r>
    </w:p>
  </w:footnote>
  <w:footnote w:id="10">
    <w:p w14:paraId="40E9B4D6" w14:textId="7A5B05C3" w:rsidR="00A31114" w:rsidRPr="00A31114" w:rsidRDefault="00A31114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>Constituciones de los Salesianos de Don Bosco. Artículo 30.</w:t>
      </w:r>
    </w:p>
  </w:footnote>
  <w:footnote w:id="11">
    <w:p w14:paraId="6FC63F0E" w14:textId="77777777" w:rsidR="00554B90" w:rsidRPr="005D6032" w:rsidRDefault="00554B90" w:rsidP="00554B90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 xml:space="preserve">GONZÁLEZ M., </w:t>
      </w:r>
      <w:r>
        <w:rPr>
          <w:i/>
          <w:lang w:val="es-MX"/>
        </w:rPr>
        <w:t>Origen de…</w:t>
      </w:r>
      <w:proofErr w:type="spellStart"/>
      <w:r>
        <w:rPr>
          <w:i/>
          <w:lang w:val="es-MX"/>
        </w:rPr>
        <w:t>o.c</w:t>
      </w:r>
      <w:proofErr w:type="spellEnd"/>
      <w:r>
        <w:rPr>
          <w:i/>
          <w:lang w:val="es-MX"/>
        </w:rPr>
        <w:t>.</w:t>
      </w:r>
      <w:r>
        <w:rPr>
          <w:lang w:val="es-MX"/>
        </w:rPr>
        <w:t>, p.192.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8521B" w14:textId="77777777" w:rsidR="00410C34" w:rsidRDefault="003A3463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F949A95" wp14:editId="22FB0419">
          <wp:simplePos x="0" y="0"/>
          <wp:positionH relativeFrom="margin">
            <wp:align>right</wp:align>
          </wp:positionH>
          <wp:positionV relativeFrom="margin">
            <wp:posOffset>-682388</wp:posOffset>
          </wp:positionV>
          <wp:extent cx="1202690" cy="426720"/>
          <wp:effectExtent l="0" t="0" r="0" b="0"/>
          <wp:wrapSquare wrapText="bothSides"/>
          <wp:docPr id="1" name="Imagen 4" descr="Salesianos Ecuad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alesianos Ecuad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69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12D8EEE1" wp14:editId="2750DF45">
          <wp:extent cx="1030406" cy="728137"/>
          <wp:effectExtent l="0" t="0" r="0" b="0"/>
          <wp:docPr id="4" name="Imagen 3">
            <a:extLst xmlns:a="http://schemas.openxmlformats.org/drawingml/2006/main">
              <a:ext uri="{FF2B5EF4-FFF2-40B4-BE49-F238E27FC236}">
                <a16:creationId xmlns:a16="http://schemas.microsoft.com/office/drawing/2014/main" id="{E3ABBAD6-F396-489B-B15F-A9B363C6B61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>
                    <a:extLst>
                      <a:ext uri="{FF2B5EF4-FFF2-40B4-BE49-F238E27FC236}">
                        <a16:creationId xmlns:a16="http://schemas.microsoft.com/office/drawing/2014/main" id="{E3ABBAD6-F396-489B-B15F-A9B363C6B61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33384" cy="730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10C34">
      <w:rPr>
        <w:noProof/>
      </w:rPr>
      <w:t xml:space="preserve"> </w:t>
    </w:r>
  </w:p>
  <w:p w14:paraId="3B129845" w14:textId="77777777" w:rsidR="00410C34" w:rsidRDefault="00073FF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B6C61"/>
    <w:multiLevelType w:val="hybridMultilevel"/>
    <w:tmpl w:val="FF46C2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2D1B6E"/>
    <w:multiLevelType w:val="hybridMultilevel"/>
    <w:tmpl w:val="BB22876E"/>
    <w:lvl w:ilvl="0" w:tplc="3B14C352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91D7F58"/>
    <w:multiLevelType w:val="hybridMultilevel"/>
    <w:tmpl w:val="32CE8E3A"/>
    <w:lvl w:ilvl="0" w:tplc="04090019">
      <w:start w:val="1"/>
      <w:numFmt w:val="lowerLetter"/>
      <w:lvlText w:val="%1."/>
      <w:lvlJc w:val="left"/>
      <w:pPr>
        <w:ind w:left="1117" w:hanging="360"/>
      </w:pPr>
    </w:lvl>
    <w:lvl w:ilvl="1" w:tplc="300A0019" w:tentative="1">
      <w:start w:val="1"/>
      <w:numFmt w:val="lowerLetter"/>
      <w:lvlText w:val="%2."/>
      <w:lvlJc w:val="left"/>
      <w:pPr>
        <w:ind w:left="1837" w:hanging="360"/>
      </w:pPr>
    </w:lvl>
    <w:lvl w:ilvl="2" w:tplc="300A001B" w:tentative="1">
      <w:start w:val="1"/>
      <w:numFmt w:val="lowerRoman"/>
      <w:lvlText w:val="%3."/>
      <w:lvlJc w:val="right"/>
      <w:pPr>
        <w:ind w:left="2557" w:hanging="180"/>
      </w:pPr>
    </w:lvl>
    <w:lvl w:ilvl="3" w:tplc="300A000F" w:tentative="1">
      <w:start w:val="1"/>
      <w:numFmt w:val="decimal"/>
      <w:lvlText w:val="%4."/>
      <w:lvlJc w:val="left"/>
      <w:pPr>
        <w:ind w:left="3277" w:hanging="360"/>
      </w:pPr>
    </w:lvl>
    <w:lvl w:ilvl="4" w:tplc="300A0019" w:tentative="1">
      <w:start w:val="1"/>
      <w:numFmt w:val="lowerLetter"/>
      <w:lvlText w:val="%5."/>
      <w:lvlJc w:val="left"/>
      <w:pPr>
        <w:ind w:left="3997" w:hanging="360"/>
      </w:pPr>
    </w:lvl>
    <w:lvl w:ilvl="5" w:tplc="300A001B" w:tentative="1">
      <w:start w:val="1"/>
      <w:numFmt w:val="lowerRoman"/>
      <w:lvlText w:val="%6."/>
      <w:lvlJc w:val="right"/>
      <w:pPr>
        <w:ind w:left="4717" w:hanging="180"/>
      </w:pPr>
    </w:lvl>
    <w:lvl w:ilvl="6" w:tplc="300A000F" w:tentative="1">
      <w:start w:val="1"/>
      <w:numFmt w:val="decimal"/>
      <w:lvlText w:val="%7."/>
      <w:lvlJc w:val="left"/>
      <w:pPr>
        <w:ind w:left="5437" w:hanging="360"/>
      </w:pPr>
    </w:lvl>
    <w:lvl w:ilvl="7" w:tplc="300A0019" w:tentative="1">
      <w:start w:val="1"/>
      <w:numFmt w:val="lowerLetter"/>
      <w:lvlText w:val="%8."/>
      <w:lvlJc w:val="left"/>
      <w:pPr>
        <w:ind w:left="6157" w:hanging="360"/>
      </w:pPr>
    </w:lvl>
    <w:lvl w:ilvl="8" w:tplc="300A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66BC0EEE"/>
    <w:multiLevelType w:val="hybridMultilevel"/>
    <w:tmpl w:val="85105A98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AD3AB2"/>
    <w:multiLevelType w:val="hybridMultilevel"/>
    <w:tmpl w:val="F1BE9BB8"/>
    <w:lvl w:ilvl="0" w:tplc="5E7C3DD2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463"/>
    <w:rsid w:val="000474A8"/>
    <w:rsid w:val="00073FF3"/>
    <w:rsid w:val="001E0EF2"/>
    <w:rsid w:val="00201715"/>
    <w:rsid w:val="002E37DD"/>
    <w:rsid w:val="003A3463"/>
    <w:rsid w:val="004275AA"/>
    <w:rsid w:val="00430ADB"/>
    <w:rsid w:val="004732DA"/>
    <w:rsid w:val="00554B90"/>
    <w:rsid w:val="005C2EAC"/>
    <w:rsid w:val="005D6032"/>
    <w:rsid w:val="00642300"/>
    <w:rsid w:val="006549E5"/>
    <w:rsid w:val="006D1149"/>
    <w:rsid w:val="00763A31"/>
    <w:rsid w:val="00841536"/>
    <w:rsid w:val="009470FE"/>
    <w:rsid w:val="00A31114"/>
    <w:rsid w:val="00D258DB"/>
    <w:rsid w:val="00D32FEE"/>
    <w:rsid w:val="00D7565A"/>
    <w:rsid w:val="00F42245"/>
    <w:rsid w:val="00F9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D3AE6"/>
  <w15:chartTrackingRefBased/>
  <w15:docId w15:val="{8C8AE538-625F-4FA1-894B-576A32C31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aiandra GD" w:eastAsiaTheme="minorHAnsi" w:hAnsi="Maiandra GD" w:cstheme="minorBidi"/>
        <w:sz w:val="28"/>
        <w:szCs w:val="22"/>
        <w:lang w:val="es-EC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3463"/>
    <w:pPr>
      <w:jc w:val="left"/>
    </w:pPr>
    <w:rPr>
      <w:rFonts w:asciiTheme="minorHAnsi" w:hAnsiTheme="minorHAnsi"/>
      <w:sz w:val="22"/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3463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3A3463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3A34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3463"/>
    <w:rPr>
      <w:rFonts w:asciiTheme="minorHAnsi" w:hAnsiTheme="minorHAnsi"/>
      <w:sz w:val="22"/>
      <w:lang w:val="es-419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4153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41536"/>
    <w:rPr>
      <w:rFonts w:asciiTheme="minorHAnsi" w:hAnsiTheme="minorHAnsi"/>
      <w:sz w:val="20"/>
      <w:szCs w:val="20"/>
      <w:lang w:val="es-419"/>
    </w:rPr>
  </w:style>
  <w:style w:type="character" w:styleId="Refdenotaalpie">
    <w:name w:val="footnote reference"/>
    <w:basedOn w:val="Fuentedeprrafopredeter"/>
    <w:uiPriority w:val="99"/>
    <w:semiHidden/>
    <w:unhideWhenUsed/>
    <w:rsid w:val="008415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CAFAB002557143B7667A6607D25D5B" ma:contentTypeVersion="16" ma:contentTypeDescription="Crear nuevo documento." ma:contentTypeScope="" ma:versionID="e68ecfd2d2cef3f7ff19129e1a285569">
  <xsd:schema xmlns:xsd="http://www.w3.org/2001/XMLSchema" xmlns:xs="http://www.w3.org/2001/XMLSchema" xmlns:p="http://schemas.microsoft.com/office/2006/metadata/properties" xmlns:ns3="e83cf416-3d76-479b-bd3f-3f8d5c40dfbc" xmlns:ns4="85f8f797-fbd9-4f44-878b-3a2d4089c333" targetNamespace="http://schemas.microsoft.com/office/2006/metadata/properties" ma:root="true" ma:fieldsID="54881db2f6de5b6e976dd5fa3a566ee0" ns3:_="" ns4:_="">
    <xsd:import namespace="e83cf416-3d76-479b-bd3f-3f8d5c40dfbc"/>
    <xsd:import namespace="85f8f797-fbd9-4f44-878b-3a2d4089c33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cf416-3d76-479b-bd3f-3f8d5c40df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8f797-fbd9-4f44-878b-3a2d4089c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5f8f797-fbd9-4f44-878b-3a2d4089c33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FAFF2-7A4F-4A1B-A83E-8B21EF2D6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cf416-3d76-479b-bd3f-3f8d5c40dfbc"/>
    <ds:schemaRef ds:uri="85f8f797-fbd9-4f44-878b-3a2d4089c3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7F67ED-0414-4ED2-95E3-308A6FF3E2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834C5A-97CB-4866-8F8C-2BA306E71A87}">
  <ds:schemaRefs>
    <ds:schemaRef ds:uri="http://purl.org/dc/dcmitype/"/>
    <ds:schemaRef ds:uri="e83cf416-3d76-479b-bd3f-3f8d5c40d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  <ds:schemaRef ds:uri="85f8f797-fbd9-4f44-878b-3a2d4089c333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02059AF-F1A3-4FD4-8E7D-7BFC8C0A3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1310</Words>
  <Characters>7210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Miguel Toriz</dc:creator>
  <cp:keywords/>
  <dc:description/>
  <cp:lastModifiedBy>P. Miguel Toriz</cp:lastModifiedBy>
  <cp:revision>9</cp:revision>
  <dcterms:created xsi:type="dcterms:W3CDTF">2024-12-06T17:18:00Z</dcterms:created>
  <dcterms:modified xsi:type="dcterms:W3CDTF">2025-01-23T22:19:00Z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0x010100F5CAFAB002557143B7667A6607D25D5B</vt:lpwstr>
  </property>
</Properties>
</file>